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2D10" w14:textId="4FF5033C" w:rsidR="00C25300" w:rsidRDefault="009E34D1" w:rsidP="009E34D1">
      <w:pPr>
        <w:pStyle w:val="NoSpacing"/>
        <w:rPr>
          <w:lang w:val="en-US"/>
        </w:rPr>
      </w:pPr>
      <w:r>
        <w:rPr>
          <w:lang w:val="en-US"/>
        </w:rPr>
        <w:t>AAC Wheatland VB CWRS</w:t>
      </w:r>
    </w:p>
    <w:p w14:paraId="2AEF7B76" w14:textId="77777777" w:rsidR="009E34D1" w:rsidRDefault="009E34D1" w:rsidP="009E34D1">
      <w:pPr>
        <w:pStyle w:val="NoSpacing"/>
        <w:rPr>
          <w:lang w:val="en-US"/>
        </w:rPr>
      </w:pPr>
    </w:p>
    <w:p w14:paraId="7A0976AA" w14:textId="0D561853" w:rsidR="009E34D1" w:rsidRDefault="009E34D1" w:rsidP="009E34D1">
      <w:pPr>
        <w:pStyle w:val="NoSpacing"/>
        <w:rPr>
          <w:rFonts w:hAnsi="Symbol"/>
        </w:rPr>
      </w:pPr>
      <w:r>
        <w:rPr>
          <w:rFonts w:hAnsi="Symbol"/>
        </w:rPr>
        <w:t>What makes AAC Wheatland VB an attractive option for your farm?</w:t>
      </w:r>
    </w:p>
    <w:p w14:paraId="581A55A3" w14:textId="77777777" w:rsidR="009E34D1" w:rsidRDefault="009E34D1" w:rsidP="009E34D1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F27537" w14:paraId="28EB692B" w14:textId="77777777" w:rsidTr="005446A5">
        <w:tc>
          <w:tcPr>
            <w:tcW w:w="2689" w:type="dxa"/>
          </w:tcPr>
          <w:p w14:paraId="760178E0" w14:textId="007D39E5" w:rsidR="00F27537" w:rsidRPr="000F5AB6" w:rsidRDefault="00F27537" w:rsidP="00AD75B2">
            <w:pPr>
              <w:pStyle w:val="NoSpacing"/>
              <w:spacing w:line="276" w:lineRule="auto"/>
              <w:rPr>
                <w:lang w:val="en-US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  <w:r>
              <w:tab/>
            </w:r>
          </w:p>
        </w:tc>
        <w:tc>
          <w:tcPr>
            <w:tcW w:w="6661" w:type="dxa"/>
          </w:tcPr>
          <w:p w14:paraId="318726E2" w14:textId="0F51DD68" w:rsidR="00F27537" w:rsidRDefault="00F27537" w:rsidP="00AD75B2">
            <w:pPr>
              <w:pStyle w:val="NoSpacing"/>
              <w:spacing w:line="276" w:lineRule="auto"/>
            </w:pPr>
            <w:r>
              <w:t>High (~102-104% of AAC Brandon)</w:t>
            </w:r>
          </w:p>
        </w:tc>
      </w:tr>
      <w:tr w:rsidR="00F27537" w14:paraId="6295D371" w14:textId="77777777" w:rsidTr="005446A5">
        <w:tc>
          <w:tcPr>
            <w:tcW w:w="2689" w:type="dxa"/>
          </w:tcPr>
          <w:p w14:paraId="6A2E71E2" w14:textId="40B35453" w:rsidR="00F27537" w:rsidRDefault="00EA3EA9" w:rsidP="00AD75B2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661" w:type="dxa"/>
          </w:tcPr>
          <w:p w14:paraId="12D3CE16" w14:textId="4EB0160F" w:rsidR="00F27537" w:rsidRDefault="00EA3EA9" w:rsidP="00AD75B2">
            <w:pPr>
              <w:pStyle w:val="NoSpacing"/>
              <w:spacing w:line="276" w:lineRule="auto"/>
            </w:pPr>
            <w:r>
              <w:t>Standard CWRS - Similar to AAC Brandon</w:t>
            </w:r>
          </w:p>
        </w:tc>
      </w:tr>
      <w:tr w:rsidR="00F27537" w14:paraId="0ABBB179" w14:textId="77777777" w:rsidTr="005446A5">
        <w:tc>
          <w:tcPr>
            <w:tcW w:w="2689" w:type="dxa"/>
          </w:tcPr>
          <w:p w14:paraId="28DD91C2" w14:textId="6BCBD7CD" w:rsidR="00F27537" w:rsidRDefault="000F5AB6" w:rsidP="00AD75B2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Plant Height:</w:t>
            </w:r>
          </w:p>
        </w:tc>
        <w:tc>
          <w:tcPr>
            <w:tcW w:w="6661" w:type="dxa"/>
          </w:tcPr>
          <w:p w14:paraId="572D950B" w14:textId="22FE6FD6" w:rsidR="00F27537" w:rsidRDefault="000F5AB6" w:rsidP="00AD75B2">
            <w:pPr>
              <w:spacing w:line="276" w:lineRule="auto"/>
            </w:pPr>
            <w:r>
              <w:t>Semi-dwarf, moderate</w:t>
            </w:r>
          </w:p>
        </w:tc>
      </w:tr>
      <w:tr w:rsidR="00F27537" w14:paraId="160E1CCC" w14:textId="77777777" w:rsidTr="005446A5">
        <w:tc>
          <w:tcPr>
            <w:tcW w:w="2689" w:type="dxa"/>
          </w:tcPr>
          <w:p w14:paraId="5D9426B4" w14:textId="37AEEEA5" w:rsidR="00F27537" w:rsidRDefault="000F5AB6" w:rsidP="00AD75B2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Seed Size:</w:t>
            </w:r>
            <w:r>
              <w:tab/>
            </w:r>
          </w:p>
        </w:tc>
        <w:tc>
          <w:tcPr>
            <w:tcW w:w="6661" w:type="dxa"/>
          </w:tcPr>
          <w:p w14:paraId="179DA6A1" w14:textId="3BBC3160" w:rsidR="00F27537" w:rsidRDefault="000F5AB6" w:rsidP="00AD75B2">
            <w:pPr>
              <w:pStyle w:val="NoSpacing"/>
              <w:spacing w:line="276" w:lineRule="auto"/>
            </w:pPr>
            <w:r>
              <w:t>Standard CWRS ~ 40g/1000 or 63 lb/</w:t>
            </w:r>
            <w:proofErr w:type="spellStart"/>
            <w:r>
              <w:t>bu</w:t>
            </w:r>
            <w:proofErr w:type="spellEnd"/>
          </w:p>
        </w:tc>
      </w:tr>
      <w:tr w:rsidR="00F27537" w14:paraId="7E003F6E" w14:textId="77777777" w:rsidTr="005446A5">
        <w:tc>
          <w:tcPr>
            <w:tcW w:w="2689" w:type="dxa"/>
          </w:tcPr>
          <w:p w14:paraId="36737B54" w14:textId="2DE59FE1" w:rsidR="00F27537" w:rsidRDefault="000F5AB6" w:rsidP="00AD75B2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Lodging tolerance:</w:t>
            </w:r>
            <w:r>
              <w:tab/>
            </w:r>
          </w:p>
        </w:tc>
        <w:tc>
          <w:tcPr>
            <w:tcW w:w="6661" w:type="dxa"/>
          </w:tcPr>
          <w:p w14:paraId="074F085B" w14:textId="3DD760AB" w:rsidR="00F27537" w:rsidRDefault="000F5AB6" w:rsidP="00AD75B2">
            <w:pPr>
              <w:spacing w:line="276" w:lineRule="auto"/>
            </w:pPr>
            <w:r>
              <w:t>Excellent</w:t>
            </w:r>
          </w:p>
        </w:tc>
      </w:tr>
      <w:tr w:rsidR="00F27537" w14:paraId="1B8DFE74" w14:textId="77777777" w:rsidTr="005446A5">
        <w:tc>
          <w:tcPr>
            <w:tcW w:w="2689" w:type="dxa"/>
          </w:tcPr>
          <w:p w14:paraId="6A8E5DE3" w14:textId="6E3E3DEF" w:rsidR="00F27537" w:rsidRPr="000F5AB6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A74A54">
              <w:rPr>
                <w:b/>
                <w:bCs/>
              </w:rPr>
              <w:t>Sprouting tolerance:</w:t>
            </w:r>
          </w:p>
        </w:tc>
        <w:tc>
          <w:tcPr>
            <w:tcW w:w="6661" w:type="dxa"/>
          </w:tcPr>
          <w:p w14:paraId="72B4C246" w14:textId="17AF8ECE" w:rsidR="00F27537" w:rsidRDefault="000F5AB6" w:rsidP="00AD75B2">
            <w:pPr>
              <w:spacing w:line="276" w:lineRule="auto"/>
            </w:pPr>
            <w:r>
              <w:t>Very Good (VG)</w:t>
            </w:r>
          </w:p>
        </w:tc>
      </w:tr>
      <w:tr w:rsidR="000F5AB6" w14:paraId="7CE24CF9" w14:textId="77777777" w:rsidTr="005446A5">
        <w:tc>
          <w:tcPr>
            <w:tcW w:w="2689" w:type="dxa"/>
          </w:tcPr>
          <w:p w14:paraId="6BAE747A" w14:textId="3082F1FF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661" w:type="dxa"/>
          </w:tcPr>
          <w:p w14:paraId="1EB76675" w14:textId="42A6BB5A" w:rsidR="000F5AB6" w:rsidRDefault="000F5AB6" w:rsidP="00AD75B2">
            <w:pPr>
              <w:spacing w:line="276" w:lineRule="auto"/>
            </w:pPr>
            <w:r>
              <w:t>Strong – strong straw</w:t>
            </w:r>
          </w:p>
        </w:tc>
      </w:tr>
      <w:tr w:rsidR="000F5AB6" w14:paraId="0E8B5F17" w14:textId="77777777" w:rsidTr="005446A5">
        <w:tc>
          <w:tcPr>
            <w:tcW w:w="2689" w:type="dxa"/>
          </w:tcPr>
          <w:p w14:paraId="651AE610" w14:textId="4FA35295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5D4A2E">
              <w:rPr>
                <w:b/>
                <w:bCs/>
              </w:rPr>
              <w:t>Varietal Blend:</w:t>
            </w:r>
          </w:p>
        </w:tc>
        <w:tc>
          <w:tcPr>
            <w:tcW w:w="6661" w:type="dxa"/>
          </w:tcPr>
          <w:p w14:paraId="53F8E58E" w14:textId="74149E7F" w:rsidR="000F5AB6" w:rsidRDefault="00A80A75" w:rsidP="00AD75B2">
            <w:pPr>
              <w:spacing w:line="276" w:lineRule="auto"/>
            </w:pPr>
            <w:r>
              <w:t xml:space="preserve">90% Wheatland VB + 10% AAC Brandon (Midge Tolerant Wheat </w:t>
            </w:r>
            <w:r w:rsidRPr="00450670">
              <w:rPr>
                <w:b/>
                <w:bCs/>
              </w:rPr>
              <w:t>Stewardship Agreement</w:t>
            </w:r>
            <w:r>
              <w:t xml:space="preserve"> required)</w:t>
            </w:r>
          </w:p>
        </w:tc>
      </w:tr>
      <w:tr w:rsidR="000F5AB6" w14:paraId="69016B68" w14:textId="77777777" w:rsidTr="005446A5">
        <w:tc>
          <w:tcPr>
            <w:tcW w:w="2689" w:type="dxa"/>
          </w:tcPr>
          <w:p w14:paraId="48B77BA7" w14:textId="33CD4499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Disease Package:</w:t>
            </w:r>
          </w:p>
        </w:tc>
        <w:tc>
          <w:tcPr>
            <w:tcW w:w="6661" w:type="dxa"/>
          </w:tcPr>
          <w:p w14:paraId="55B48898" w14:textId="77777777" w:rsidR="000F5AB6" w:rsidRDefault="000F5AB6" w:rsidP="00AD75B2">
            <w:pPr>
              <w:pStyle w:val="NoSpacing"/>
              <w:spacing w:line="276" w:lineRule="auto"/>
            </w:pPr>
            <w:r>
              <w:t>Good disease resistance package</w:t>
            </w:r>
          </w:p>
          <w:p w14:paraId="11D4B1D3" w14:textId="1B874746" w:rsidR="0018035E" w:rsidRDefault="0018035E" w:rsidP="00AD75B2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R</w:t>
            </w:r>
            <w:r>
              <w:t>: Stem and Leaf Rust, Loose Smut</w:t>
            </w:r>
          </w:p>
          <w:p w14:paraId="09E90E62" w14:textId="4BCA52F3" w:rsidR="000F5AB6" w:rsidRDefault="000F5AB6" w:rsidP="00AD75B2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MR</w:t>
            </w:r>
            <w:r w:rsidR="0018035E">
              <w:t>: Bunt</w:t>
            </w:r>
          </w:p>
          <w:p w14:paraId="4CD96CF0" w14:textId="38642801" w:rsidR="000F5AB6" w:rsidRDefault="0018035E" w:rsidP="00AD75B2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I</w:t>
            </w:r>
            <w:r>
              <w:t xml:space="preserve">: </w:t>
            </w:r>
            <w:r w:rsidR="000F5AB6">
              <w:t>Strip Rust</w:t>
            </w:r>
            <w:r>
              <w:t>, FHB</w:t>
            </w:r>
          </w:p>
          <w:p w14:paraId="420F88D7" w14:textId="28427C38" w:rsidR="000F5AB6" w:rsidRDefault="000F5AB6" w:rsidP="00AD75B2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S</w:t>
            </w:r>
            <w:r w:rsidR="0018035E">
              <w:t>: Leaf Spot</w:t>
            </w:r>
          </w:p>
        </w:tc>
      </w:tr>
      <w:tr w:rsidR="000F5AB6" w14:paraId="035BDB0B" w14:textId="77777777" w:rsidTr="005446A5">
        <w:tc>
          <w:tcPr>
            <w:tcW w:w="2689" w:type="dxa"/>
          </w:tcPr>
          <w:p w14:paraId="52380D5B" w14:textId="2DF2B9EA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661" w:type="dxa"/>
          </w:tcPr>
          <w:p w14:paraId="4B652C28" w14:textId="48D82207" w:rsidR="000F5AB6" w:rsidRDefault="000F5AB6" w:rsidP="00AD75B2">
            <w:pPr>
              <w:pStyle w:val="NoSpacing"/>
              <w:spacing w:line="276" w:lineRule="auto"/>
            </w:pPr>
            <w:r>
              <w:t>0.5% lower protein than AAC Brandon</w:t>
            </w:r>
          </w:p>
        </w:tc>
      </w:tr>
      <w:tr w:rsidR="000F5AB6" w14:paraId="6B2CBA44" w14:textId="77777777" w:rsidTr="005446A5">
        <w:tc>
          <w:tcPr>
            <w:tcW w:w="2689" w:type="dxa"/>
          </w:tcPr>
          <w:p w14:paraId="3D015A71" w14:textId="2291EA35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 xml:space="preserve">Market </w:t>
            </w:r>
            <w:r>
              <w:rPr>
                <w:b/>
                <w:bCs/>
              </w:rPr>
              <w:t>demand</w:t>
            </w:r>
          </w:p>
        </w:tc>
        <w:tc>
          <w:tcPr>
            <w:tcW w:w="6661" w:type="dxa"/>
          </w:tcPr>
          <w:p w14:paraId="77F77411" w14:textId="7557891A" w:rsidR="000F5AB6" w:rsidRDefault="000F5AB6" w:rsidP="00AD75B2">
            <w:pPr>
              <w:pStyle w:val="NoSpacing"/>
              <w:spacing w:line="276" w:lineRule="auto"/>
            </w:pPr>
            <w:r>
              <w:t>Excellent for milling and CWRS markets</w:t>
            </w:r>
          </w:p>
        </w:tc>
      </w:tr>
      <w:tr w:rsidR="000F5AB6" w14:paraId="0AB95474" w14:textId="77777777" w:rsidTr="005446A5">
        <w:tc>
          <w:tcPr>
            <w:tcW w:w="2689" w:type="dxa"/>
          </w:tcPr>
          <w:p w14:paraId="539A0E54" w14:textId="5F22BEE9" w:rsidR="000F5AB6" w:rsidRPr="00A74A54" w:rsidRDefault="000F5AB6" w:rsidP="00AD75B2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  <w:r>
              <w:tab/>
            </w:r>
          </w:p>
        </w:tc>
        <w:tc>
          <w:tcPr>
            <w:tcW w:w="6661" w:type="dxa"/>
          </w:tcPr>
          <w:p w14:paraId="58247C17" w14:textId="52A7A6C9" w:rsidR="000F5AB6" w:rsidRDefault="000F5AB6" w:rsidP="00AD75B2">
            <w:pPr>
              <w:spacing w:line="276" w:lineRule="auto"/>
            </w:pPr>
            <w:r>
              <w:t xml:space="preserve">A combination of high yield, strong standability, </w:t>
            </w:r>
            <w:r w:rsidRPr="0018035E">
              <w:rPr>
                <w:b/>
                <w:bCs/>
              </w:rPr>
              <w:t>built-in midge</w:t>
            </w:r>
            <w:r>
              <w:t xml:space="preserve"> </w:t>
            </w:r>
            <w:r w:rsidRPr="0018035E">
              <w:rPr>
                <w:b/>
                <w:bCs/>
              </w:rPr>
              <w:t>protection</w:t>
            </w:r>
            <w:r>
              <w:t>, strong agronomics and excellent milling quality that suits the diverse conditions across Alberta, make AAC Wheatland a reliable choice for production stability, risk management and profitability.</w:t>
            </w:r>
          </w:p>
        </w:tc>
      </w:tr>
    </w:tbl>
    <w:p w14:paraId="59C2A44A" w14:textId="77777777" w:rsidR="005446A5" w:rsidRDefault="005446A5" w:rsidP="009E34D1">
      <w:pPr>
        <w:pStyle w:val="NoSpacing"/>
      </w:pPr>
    </w:p>
    <w:p w14:paraId="2F4E9E54" w14:textId="77777777" w:rsidR="00FD7AB2" w:rsidRPr="001013D7" w:rsidRDefault="00FD7AB2" w:rsidP="00FD7AB2">
      <w:pPr>
        <w:pStyle w:val="NoSpacing"/>
        <w:rPr>
          <w:sz w:val="22"/>
          <w:szCs w:val="22"/>
        </w:rPr>
      </w:pPr>
      <w:r w:rsidRPr="001013D7">
        <w:rPr>
          <w:b/>
          <w:bCs/>
          <w:sz w:val="22"/>
          <w:szCs w:val="22"/>
        </w:rPr>
        <w:t>VG</w:t>
      </w:r>
      <w:r w:rsidRPr="001013D7">
        <w:rPr>
          <w:sz w:val="22"/>
          <w:szCs w:val="22"/>
        </w:rPr>
        <w:t xml:space="preserve"> = Very Good; </w:t>
      </w:r>
      <w:r w:rsidRPr="001013D7">
        <w:rPr>
          <w:b/>
          <w:bCs/>
          <w:sz w:val="22"/>
          <w:szCs w:val="22"/>
        </w:rPr>
        <w:t>G</w:t>
      </w:r>
      <w:r w:rsidRPr="001013D7">
        <w:rPr>
          <w:sz w:val="22"/>
          <w:szCs w:val="22"/>
        </w:rPr>
        <w:t xml:space="preserve"> = Good; </w:t>
      </w:r>
      <w:r w:rsidRPr="001013D7">
        <w:rPr>
          <w:b/>
          <w:bCs/>
          <w:sz w:val="22"/>
          <w:szCs w:val="22"/>
        </w:rPr>
        <w:t>F</w:t>
      </w:r>
      <w:r w:rsidRPr="001013D7">
        <w:rPr>
          <w:sz w:val="22"/>
          <w:szCs w:val="22"/>
        </w:rPr>
        <w:t xml:space="preserve"> = Fair; </w:t>
      </w:r>
      <w:r w:rsidRPr="001013D7">
        <w:rPr>
          <w:b/>
          <w:bCs/>
          <w:sz w:val="22"/>
          <w:szCs w:val="22"/>
        </w:rPr>
        <w:t>P</w:t>
      </w:r>
      <w:r w:rsidRPr="001013D7">
        <w:rPr>
          <w:sz w:val="22"/>
          <w:szCs w:val="22"/>
        </w:rPr>
        <w:t xml:space="preserve"> = Poor; </w:t>
      </w:r>
      <w:r w:rsidRPr="001013D7">
        <w:rPr>
          <w:b/>
          <w:bCs/>
          <w:sz w:val="22"/>
          <w:szCs w:val="22"/>
        </w:rPr>
        <w:t>VP</w:t>
      </w:r>
      <w:r w:rsidRPr="001013D7">
        <w:rPr>
          <w:sz w:val="22"/>
          <w:szCs w:val="22"/>
        </w:rPr>
        <w:t xml:space="preserve"> = Very Poor; Disease Ratings: </w:t>
      </w:r>
      <w:r w:rsidRPr="001013D7">
        <w:rPr>
          <w:b/>
          <w:bCs/>
          <w:sz w:val="22"/>
          <w:szCs w:val="22"/>
        </w:rPr>
        <w:t>R</w:t>
      </w:r>
      <w:r w:rsidRPr="001013D7">
        <w:rPr>
          <w:sz w:val="22"/>
          <w:szCs w:val="22"/>
        </w:rPr>
        <w:t xml:space="preserve">=Resistant; </w:t>
      </w:r>
      <w:r w:rsidRPr="001013D7">
        <w:rPr>
          <w:b/>
          <w:bCs/>
          <w:sz w:val="22"/>
          <w:szCs w:val="22"/>
        </w:rPr>
        <w:t>MR</w:t>
      </w:r>
      <w:r w:rsidRPr="001013D7">
        <w:rPr>
          <w:sz w:val="22"/>
          <w:szCs w:val="22"/>
        </w:rPr>
        <w:t xml:space="preserve">=Moderately Resistant; </w:t>
      </w:r>
      <w:r w:rsidRPr="001013D7">
        <w:rPr>
          <w:b/>
          <w:bCs/>
          <w:sz w:val="22"/>
          <w:szCs w:val="22"/>
        </w:rPr>
        <w:t>I</w:t>
      </w:r>
      <w:r w:rsidRPr="001013D7">
        <w:rPr>
          <w:sz w:val="22"/>
          <w:szCs w:val="22"/>
        </w:rPr>
        <w:t xml:space="preserve">=Intermediate; </w:t>
      </w:r>
      <w:r w:rsidRPr="001013D7">
        <w:rPr>
          <w:b/>
          <w:bCs/>
          <w:sz w:val="22"/>
          <w:szCs w:val="22"/>
        </w:rPr>
        <w:t>MS</w:t>
      </w:r>
      <w:r w:rsidRPr="001013D7">
        <w:rPr>
          <w:sz w:val="22"/>
          <w:szCs w:val="22"/>
        </w:rPr>
        <w:t>=Moderately Susceptible;</w:t>
      </w:r>
      <w:r w:rsidRPr="001013D7">
        <w:rPr>
          <w:b/>
          <w:bCs/>
          <w:sz w:val="22"/>
          <w:szCs w:val="22"/>
        </w:rPr>
        <w:t xml:space="preserve"> S</w:t>
      </w:r>
      <w:r w:rsidRPr="001013D7">
        <w:rPr>
          <w:sz w:val="22"/>
          <w:szCs w:val="22"/>
        </w:rPr>
        <w:t>=Susceptible</w:t>
      </w:r>
    </w:p>
    <w:p w14:paraId="018AC25B" w14:textId="77777777" w:rsidR="0018035E" w:rsidRDefault="0018035E" w:rsidP="009E34D1">
      <w:pPr>
        <w:pStyle w:val="NoSpacing"/>
        <w:rPr>
          <w:b/>
          <w:bCs/>
        </w:rPr>
      </w:pPr>
    </w:p>
    <w:p w14:paraId="7D8985F1" w14:textId="194830F4" w:rsidR="009E34D1" w:rsidRPr="0000431D" w:rsidRDefault="009E34D1" w:rsidP="005446A5">
      <w:pPr>
        <w:pStyle w:val="NoSpacing"/>
        <w:spacing w:line="276" w:lineRule="auto"/>
        <w:rPr>
          <w:b/>
          <w:bCs/>
        </w:rPr>
      </w:pPr>
      <w:r w:rsidRPr="0000431D">
        <w:rPr>
          <w:b/>
          <w:bCs/>
        </w:rPr>
        <w:t>Key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4B4D5C" w14:paraId="716EEE2A" w14:textId="77777777" w:rsidTr="005446A5">
        <w:tc>
          <w:tcPr>
            <w:tcW w:w="2689" w:type="dxa"/>
          </w:tcPr>
          <w:p w14:paraId="178E9456" w14:textId="502711EA" w:rsidR="004B4D5C" w:rsidRPr="00152C8B" w:rsidRDefault="00152C8B" w:rsidP="00AD75B2">
            <w:pPr>
              <w:pStyle w:val="NoSpacing"/>
              <w:spacing w:line="276" w:lineRule="auto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661" w:type="dxa"/>
          </w:tcPr>
          <w:p w14:paraId="53DD7218" w14:textId="05E711C8" w:rsidR="004B4D5C" w:rsidRPr="00152C8B" w:rsidRDefault="00974A3F" w:rsidP="00AD75B2">
            <w:pPr>
              <w:spacing w:line="276" w:lineRule="auto"/>
            </w:pPr>
            <w:r>
              <w:t>63</w:t>
            </w:r>
          </w:p>
        </w:tc>
      </w:tr>
      <w:tr w:rsidR="004B4D5C" w14:paraId="2E94C1EA" w14:textId="77777777" w:rsidTr="005446A5">
        <w:tc>
          <w:tcPr>
            <w:tcW w:w="2689" w:type="dxa"/>
          </w:tcPr>
          <w:p w14:paraId="47B3AD3B" w14:textId="5BEA286B" w:rsidR="004B4D5C" w:rsidRDefault="00152C8B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t>TKW (g):</w:t>
            </w:r>
            <w:r>
              <w:tab/>
            </w:r>
          </w:p>
        </w:tc>
        <w:tc>
          <w:tcPr>
            <w:tcW w:w="6661" w:type="dxa"/>
          </w:tcPr>
          <w:p w14:paraId="53098088" w14:textId="3880FA1C" w:rsidR="004B4D5C" w:rsidRDefault="00152C8B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B4D5C" w14:paraId="5FD2FDE0" w14:textId="77777777" w:rsidTr="005446A5">
        <w:tc>
          <w:tcPr>
            <w:tcW w:w="2689" w:type="dxa"/>
          </w:tcPr>
          <w:p w14:paraId="1BE0060D" w14:textId="006AFC0C" w:rsidR="004B4D5C" w:rsidRDefault="00152C8B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t>Height (cm):</w:t>
            </w:r>
          </w:p>
        </w:tc>
        <w:tc>
          <w:tcPr>
            <w:tcW w:w="6661" w:type="dxa"/>
          </w:tcPr>
          <w:p w14:paraId="7C54E49B" w14:textId="1352F0F9" w:rsidR="004B4D5C" w:rsidRDefault="00152C8B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</w:tr>
      <w:tr w:rsidR="004B4D5C" w14:paraId="7833F7C5" w14:textId="77777777" w:rsidTr="005446A5">
        <w:tc>
          <w:tcPr>
            <w:tcW w:w="2689" w:type="dxa"/>
          </w:tcPr>
          <w:p w14:paraId="7FD80B44" w14:textId="3EFE9EEF" w:rsidR="004B4D5C" w:rsidRDefault="00152C8B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661" w:type="dxa"/>
          </w:tcPr>
          <w:p w14:paraId="1E35275E" w14:textId="60301711" w:rsidR="004B4D5C" w:rsidRDefault="003240E4" w:rsidP="00AD75B2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60</w:t>
            </w:r>
            <w:r w:rsidR="00F27537">
              <w:rPr>
                <w:lang w:val="en-US"/>
              </w:rPr>
              <w:t xml:space="preserve"> – 99 </w:t>
            </w:r>
            <w:proofErr w:type="spellStart"/>
            <w:r w:rsidR="00F27537">
              <w:rPr>
                <w:lang w:val="en-US"/>
              </w:rPr>
              <w:t>bu</w:t>
            </w:r>
            <w:proofErr w:type="spellEnd"/>
            <w:r w:rsidR="00F27537">
              <w:rPr>
                <w:lang w:val="en-US"/>
              </w:rPr>
              <w:t>/ac</w:t>
            </w:r>
          </w:p>
        </w:tc>
      </w:tr>
    </w:tbl>
    <w:p w14:paraId="5B440ED9" w14:textId="77777777" w:rsidR="004B4D5C" w:rsidRDefault="004B4D5C" w:rsidP="009E34D1">
      <w:pPr>
        <w:pStyle w:val="NoSpacing"/>
        <w:rPr>
          <w:lang w:val="en-US"/>
        </w:rPr>
      </w:pPr>
    </w:p>
    <w:p w14:paraId="0868E2A9" w14:textId="319C27BA" w:rsidR="00A80A75" w:rsidRPr="00AD75B2" w:rsidRDefault="00A80A75" w:rsidP="009E34D1">
      <w:pPr>
        <w:pStyle w:val="NoSpacing"/>
        <w:rPr>
          <w:b/>
          <w:bCs/>
        </w:rPr>
      </w:pPr>
      <w:r w:rsidRPr="00AD75B2">
        <w:rPr>
          <w:b/>
          <w:bCs/>
          <w:lang w:val="en-US"/>
        </w:rPr>
        <w:t xml:space="preserve">About - </w:t>
      </w:r>
      <w:r w:rsidRPr="00AD75B2">
        <w:rPr>
          <w:b/>
          <w:bCs/>
        </w:rPr>
        <w:t>Midge Tolerant Wheat Stewardship Agreement</w:t>
      </w:r>
    </w:p>
    <w:p w14:paraId="6355D36E" w14:textId="77777777" w:rsidR="00A80A75" w:rsidRDefault="00A80A75" w:rsidP="009E34D1">
      <w:pPr>
        <w:pStyle w:val="NoSpacing"/>
      </w:pPr>
    </w:p>
    <w:p w14:paraId="193063EA" w14:textId="3213D4F2" w:rsidR="00A80A75" w:rsidRDefault="00A80A75" w:rsidP="00AD75B2">
      <w:pPr>
        <w:pStyle w:val="NoSpacing"/>
        <w:spacing w:line="276" w:lineRule="auto"/>
      </w:pPr>
      <w:r w:rsidRPr="00AD75B2">
        <w:rPr>
          <w:b/>
          <w:bCs/>
        </w:rPr>
        <w:t>Why Varietal Blend?</w:t>
      </w:r>
      <w:r w:rsidRPr="00AD75B2">
        <w:rPr>
          <w:b/>
          <w:bCs/>
        </w:rPr>
        <w:br/>
      </w:r>
      <w:r w:rsidRPr="00A80A75">
        <w:t xml:space="preserve">The varietal blends provide an “interspersed refuge system” that disrupts the midge’s </w:t>
      </w:r>
      <w:r w:rsidRPr="00A80A75">
        <w:lastRenderedPageBreak/>
        <w:t>ability to produce resistant offspring, preventing a buildup of a resistant midge population. Without an interspersed refuge system, midge tolerance could break down within 10 years.</w:t>
      </w:r>
    </w:p>
    <w:p w14:paraId="0F63E5C3" w14:textId="77777777" w:rsidR="00AD75B2" w:rsidRDefault="00AD75B2" w:rsidP="00AD75B2">
      <w:pPr>
        <w:pStyle w:val="NoSpacing"/>
        <w:spacing w:line="276" w:lineRule="auto"/>
      </w:pPr>
    </w:p>
    <w:p w14:paraId="658D5F0F" w14:textId="400FF593" w:rsidR="00AD75B2" w:rsidRPr="00AD75B2" w:rsidRDefault="00AD75B2" w:rsidP="00AD75B2">
      <w:pPr>
        <w:pStyle w:val="NoSpacing"/>
        <w:spacing w:line="276" w:lineRule="auto"/>
        <w:rPr>
          <w:b/>
          <w:bCs/>
        </w:rPr>
      </w:pPr>
      <w:r w:rsidRPr="00AD75B2">
        <w:rPr>
          <w:b/>
          <w:bCs/>
        </w:rPr>
        <w:t xml:space="preserve">What are </w:t>
      </w:r>
      <w:r w:rsidR="007171FF">
        <w:rPr>
          <w:b/>
          <w:bCs/>
        </w:rPr>
        <w:t xml:space="preserve">my </w:t>
      </w:r>
      <w:r w:rsidRPr="00AD75B2">
        <w:rPr>
          <w:b/>
          <w:bCs/>
        </w:rPr>
        <w:t>responsibilities when I use a midge tolerant varietal blend?</w:t>
      </w:r>
    </w:p>
    <w:p w14:paraId="0116F37C" w14:textId="5E34C90B" w:rsidR="00AD75B2" w:rsidRDefault="00AD75B2" w:rsidP="00AD75B2">
      <w:pPr>
        <w:pStyle w:val="NoSpacing"/>
        <w:numPr>
          <w:ilvl w:val="0"/>
          <w:numId w:val="1"/>
        </w:numPr>
        <w:spacing w:line="276" w:lineRule="auto"/>
      </w:pPr>
      <w:r w:rsidRPr="00AD75B2">
        <w:t xml:space="preserve">If you grow Midge Tolerant Wheat, you must sign an online </w:t>
      </w:r>
      <w:r w:rsidRPr="00AD75B2">
        <w:rPr>
          <w:b/>
          <w:bCs/>
        </w:rPr>
        <w:t xml:space="preserve">Stewardship Agreement </w:t>
      </w:r>
      <w:r w:rsidRPr="00AD75B2">
        <w:t>with your retailer</w:t>
      </w:r>
      <w:r w:rsidR="007171FF">
        <w:t xml:space="preserve"> (Galloway Seeds)</w:t>
      </w:r>
      <w:r>
        <w:t>.</w:t>
      </w:r>
    </w:p>
    <w:p w14:paraId="0FA4CB7A" w14:textId="241714FE" w:rsidR="00AD75B2" w:rsidRDefault="00AD75B2" w:rsidP="00AD75B2">
      <w:pPr>
        <w:pStyle w:val="NoSpacing"/>
        <w:numPr>
          <w:ilvl w:val="0"/>
          <w:numId w:val="1"/>
        </w:numPr>
        <w:spacing w:line="276" w:lineRule="auto"/>
      </w:pPr>
      <w:r>
        <w:t xml:space="preserve">By signing the Stewardship Agreement means agreeing to </w:t>
      </w:r>
      <w:r w:rsidRPr="007171FF">
        <w:rPr>
          <w:b/>
          <w:bCs/>
        </w:rPr>
        <w:t>limit the use of farm-saved seed to one generation past Certified</w:t>
      </w:r>
      <w:r>
        <w:t>. This is the only way to ensure the refuge is still at the required level beyond one generation</w:t>
      </w:r>
    </w:p>
    <w:p w14:paraId="536BEB88" w14:textId="59148C6A" w:rsidR="00AD75B2" w:rsidRPr="00AD75B2" w:rsidRDefault="00AD75B2" w:rsidP="00AD75B2">
      <w:pPr>
        <w:pStyle w:val="NoSpacing"/>
        <w:numPr>
          <w:ilvl w:val="0"/>
          <w:numId w:val="1"/>
        </w:numPr>
        <w:spacing w:line="276" w:lineRule="auto"/>
        <w:rPr>
          <w:lang w:val="en-US"/>
        </w:rPr>
      </w:pPr>
      <w:r w:rsidRPr="00AD75B2">
        <w:t xml:space="preserve">The online Stewardship Agreement is </w:t>
      </w:r>
      <w:r w:rsidRPr="007171FF">
        <w:rPr>
          <w:b/>
          <w:bCs/>
        </w:rPr>
        <w:t xml:space="preserve">evergreen </w:t>
      </w:r>
      <w:r w:rsidRPr="00AD75B2">
        <w:t xml:space="preserve">– you only need to </w:t>
      </w:r>
      <w:r w:rsidRPr="007171FF">
        <w:rPr>
          <w:b/>
          <w:bCs/>
        </w:rPr>
        <w:t>sign it once</w:t>
      </w:r>
      <w:r w:rsidRPr="00AD75B2">
        <w:t xml:space="preserve"> – and your obligations last as long as you grow Midge Tolerant Wheat.</w:t>
      </w:r>
    </w:p>
    <w:p w14:paraId="372A8244" w14:textId="77777777" w:rsidR="00AD75B2" w:rsidRDefault="00AD75B2" w:rsidP="00AD75B2">
      <w:pPr>
        <w:pStyle w:val="NoSpacing"/>
      </w:pPr>
    </w:p>
    <w:p w14:paraId="0EC67521" w14:textId="77777777" w:rsidR="00AD75B2" w:rsidRPr="009E34D1" w:rsidRDefault="00AD75B2" w:rsidP="00AD75B2">
      <w:pPr>
        <w:pStyle w:val="NoSpacing"/>
        <w:rPr>
          <w:lang w:val="en-US"/>
        </w:rPr>
      </w:pPr>
    </w:p>
    <w:sectPr w:rsidR="00AD75B2" w:rsidRPr="009E34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A3EFF"/>
    <w:multiLevelType w:val="hybridMultilevel"/>
    <w:tmpl w:val="166C75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36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7324C"/>
    <w:rsid w:val="000F5AB6"/>
    <w:rsid w:val="00152C8B"/>
    <w:rsid w:val="0018035E"/>
    <w:rsid w:val="003240E4"/>
    <w:rsid w:val="00450670"/>
    <w:rsid w:val="004B4D5C"/>
    <w:rsid w:val="004E5D5C"/>
    <w:rsid w:val="005446A5"/>
    <w:rsid w:val="005D4A2E"/>
    <w:rsid w:val="005F4C70"/>
    <w:rsid w:val="00625405"/>
    <w:rsid w:val="00681AB1"/>
    <w:rsid w:val="007171FF"/>
    <w:rsid w:val="00974A3F"/>
    <w:rsid w:val="009E34D1"/>
    <w:rsid w:val="00A00AB7"/>
    <w:rsid w:val="00A71F32"/>
    <w:rsid w:val="00A74A54"/>
    <w:rsid w:val="00A80A75"/>
    <w:rsid w:val="00AD75B2"/>
    <w:rsid w:val="00C25300"/>
    <w:rsid w:val="00C8357F"/>
    <w:rsid w:val="00DE65DF"/>
    <w:rsid w:val="00EA3EA9"/>
    <w:rsid w:val="00EE20A2"/>
    <w:rsid w:val="00F27537"/>
    <w:rsid w:val="00F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2DDDE"/>
  <w15:chartTrackingRefBased/>
  <w15:docId w15:val="{569A73CE-6EEA-431C-A758-76401915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4D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E34D1"/>
    <w:pPr>
      <w:spacing w:after="0" w:line="240" w:lineRule="auto"/>
    </w:pPr>
  </w:style>
  <w:style w:type="table" w:styleId="TableGrid">
    <w:name w:val="Table Grid"/>
    <w:basedOn w:val="TableNormal"/>
    <w:uiPriority w:val="39"/>
    <w:rsid w:val="004B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3934</TotalTime>
  <Pages>2</Pages>
  <Words>343</Words>
  <Characters>1834</Characters>
  <Application>Microsoft Office Word</Application>
  <DocSecurity>0</DocSecurity>
  <Lines>114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14</cp:revision>
  <cp:lastPrinted>2026-02-27T16:41:00Z</cp:lastPrinted>
  <dcterms:created xsi:type="dcterms:W3CDTF">2026-02-24T23:14:00Z</dcterms:created>
  <dcterms:modified xsi:type="dcterms:W3CDTF">2026-03-02T18:40:00Z</dcterms:modified>
</cp:coreProperties>
</file>